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778CC" w:rsidP="00D778CC">
      <w:pPr>
        <w:jc w:val="center"/>
        <w:rPr>
          <w:rFonts w:ascii="微软雅黑" w:eastAsia="微软雅黑" w:hAnsi="微软雅黑" w:hint="eastAsia"/>
          <w:color w:val="000000"/>
          <w:sz w:val="38"/>
          <w:szCs w:val="38"/>
          <w:shd w:val="clear" w:color="auto" w:fill="FFFFFF"/>
        </w:rPr>
      </w:pPr>
      <w:r>
        <w:rPr>
          <w:rFonts w:ascii="微软雅黑" w:eastAsia="微软雅黑" w:hAnsi="微软雅黑" w:hint="eastAsia"/>
          <w:color w:val="000000"/>
          <w:sz w:val="38"/>
          <w:szCs w:val="38"/>
          <w:shd w:val="clear" w:color="auto" w:fill="FFFFFF"/>
        </w:rPr>
        <w:t>中华人民共和国教育法</w:t>
      </w:r>
    </w:p>
    <w:p w:rsidR="00D778CC" w:rsidRDefault="00D778CC" w:rsidP="00D778CC">
      <w:pPr>
        <w:pStyle w:val="a5"/>
        <w:shd w:val="clear" w:color="auto" w:fill="FFFFFF"/>
        <w:spacing w:before="0" w:beforeAutospacing="0" w:after="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（1995年3月18日第八届全国人民代表大会第三次会议通过　根据2009年8月27日第十一届全国人民代表大会常务委员会第十次会议《关于修改部分法律的决定》第一次修正　根据2015年12月27日第十二届全国人民代表大会常务委员会第十八次会议《关于修改〈中华人民共和国教育法〉的决定》第二次修正）</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目录</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第一章 总则</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第二章 教育基本制度</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第三章 学校及其他教育机构</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第四章 教师和其他教育工作者</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第五章 受教育者</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第六章 教育与社会</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第七章 教育投入与条件保障</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第八章 教育对外交流与合作</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第九章 法律责任</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第十章 附则</w:t>
      </w:r>
    </w:p>
    <w:p w:rsidR="00D778CC" w:rsidRDefault="00D778CC" w:rsidP="00D778CC">
      <w:pPr>
        <w:pStyle w:val="a5"/>
        <w:shd w:val="clear" w:color="auto" w:fill="FFFFFF"/>
        <w:spacing w:before="0" w:beforeAutospacing="0" w:after="0" w:afterAutospacing="0"/>
        <w:jc w:val="center"/>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t>第一章 总则</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第一条 为了发展教育事业，提高全民族的素质，促进社会主义物质文明和精神文明建设，根据宪法，制定本法。</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第二条 在中华人民共和国境内的各级各类教育，适用本法。</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第三条 国家坚持以马克思列宁主义、毛泽东思想和建设有中国特色社会主义理论为指导，遵循宪法确定的基本原则，发展社会主义的教育事业。</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第四条 教育是社会主义现代化建设的基础，国家保障教育事业优先发展。</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全社会应当关心和支持教育事业的发展。</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全社会应当尊重教师。</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第五条 教育必须为社会主义现代化建设服务、为人民服务，必须与生产劳动和社会实践相结合，培养德、智、体、美等方面全面发展的社会主义建设者和接班人。</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第六条 教育应当坚持立德树人，对受教育者加强社会主义核心价值观教育，增强受教育者的社会责任感、创新精神和实践能力。</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国家在受教育者中进行爱国主义、集体主义、中国特色社会主义的教育，进行理想、道德、纪律、法治、国防和民族团结的教育。</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第七条 教育应当继承和弘扬中华民族优秀的历史文化传统，吸收人类文明发展的一切优秀成果。</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第八条 教育活动必须符合国家和社会公共利益。</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国家实行教育与宗教相分离。任何组织和个人不得利用宗教进行妨碍国家教育制度的活动。</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第九条 中华人民共和国公民有受教育的权利和义务。</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公民不分民族、种族、性别、职业、财产状况、宗教信仰等，依法享有平等的受教育机会。</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第十条 国家根据各少数民族的特点和需要，帮助各少数民族地区发展教育事业。</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国家扶持边远贫困地区发展教育事业。</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国家扶持和发展残疾人教育事业。</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第十一条 国家适应社会主义市场经济发展和社会进步的需要，推进教育改革，推动各级各类教育协调发展、衔接融通，完善现代国民教育体系，健全终身教育体系，提高教育现代化水平。</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国家采取措施促进教育公平，推动教育均衡发展。</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国家支持、鼓励和组织教育科学研究，推广教育科学研究成果，促进教育质量提高。</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第十二条 国家通用语言文字为学校及其他教育机构的基本教育教学语言文字，学校及其他教育机构应当使用国家通用语言文字进行教育教学。</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民族自治地方以少数民族学生为主的学校及其他教育机构，从实际出发，使用国家通用语言文字和本民族或者当地民族通用的语言文字实施双语教育。</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国家采取措施，为少数民族学生为主的学校及其他教育机构实施双语教育提供条件和支持。</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第十三条 国家对发展教育事业做出突出贡献的组织和个人，给予奖励。</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第十四条 国务院和地方各级人民政府根据分级管理、分工负责的原则，领导和管理教育工作。</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中等及中等以下教育在国务院领导下，由地方人民政府管理。</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高等教育由国务院和省、自治区、直辖市人民政府管理。</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第十五条 国务院教育行政部门主管全国教育工作，统筹规划、协调管理全国的教育事业。</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县级以上地方各级人民政府教育行政部门主管本行政区域内的教育工作。</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县级以上各级人民政府其他有关部门在各自的职责范围内，负责有关的教育工作。</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第十六条 国务院和县级以上地方各级人民政府应当向本级人民代表大会或者其常务委员会报告教育工作和教育经费预算、决算情况，接受监督。</w:t>
      </w:r>
    </w:p>
    <w:p w:rsidR="00D778CC" w:rsidRDefault="00D778CC" w:rsidP="00D778CC">
      <w:pPr>
        <w:pStyle w:val="a5"/>
        <w:shd w:val="clear" w:color="auto" w:fill="FFFFFF"/>
        <w:spacing w:before="0" w:beforeAutospacing="0" w:after="0" w:afterAutospacing="0"/>
        <w:jc w:val="center"/>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t>第二章 教育基本制度</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第十七条 国家实行学前教育、初等教育、中等教育、高等教育的学校教育制度。</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国家建立科学的学制系统。学制系统内的学校和其他教育机构的设置、教育形式、修业年限、招生对象、培养目标等，由国务院或者由国务院授权教育行政部门规定。</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第十八条 国家制定学前教育标准，加快普及学前教育，构建覆盖城乡，特别是农村的学前教育公共服务体系。</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各级人民政府应当采取措施，为适龄儿童接受学前教育提供条件和支持。</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第十九条 国家实行九年制义务教育制度。</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各级人民政府采取各种措施保障适龄儿童、少年就学。</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适龄儿童、少年的父母或者其他监护人以及有关社会组织和个人有义务使适龄儿童、少年接受并完成规定年限的义务教育。</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第二十条 国家实行职业教育制度和继续教育制度。</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各级人民政府、有关行政部门和行业组织以及企业事业组织应当采取措施，发展并保障公民接受职业学校教育或者各种形式的职业培训。</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国家鼓励发展多种形式的继续教育，使公民接受适当形式的政治、经济、文化、科学、技术、业务等方面的教育，促进不同类型学习成果的互认和衔接，推动全民终身学习。</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第二十一条 国家实行国家教育考试制度。</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国家教育考试由国务院教育行政部门确定种类，并由国家批准的实施教育考试的机构承办。</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第二十二条 国家实行学业证书制度。</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经国家批准设立或者认可的学校及其他教育机构按照国家有关规定，颁发学历证书或者其他学业证书。</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第二十三条 国家实行学位制度。</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学位授予单位依法对达到一定学术水平或者专业技术水平的人员授予相应的学位，颁发学位证书。</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第二十四条 各级人民政府、基层群众性自治组织和企业事业组织应当采取各种措施，开展扫除文盲的教育工作。</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按照国家规定具有接受扫除文盲教育能力的公民，应当接受扫除文盲的教育。</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第二十五条 国家实行教育督导制度和学校及其他教育机构教育评估制度。</w:t>
      </w:r>
    </w:p>
    <w:p w:rsidR="00D778CC" w:rsidRDefault="00D778CC" w:rsidP="00D778CC">
      <w:pPr>
        <w:pStyle w:val="a5"/>
        <w:shd w:val="clear" w:color="auto" w:fill="FFFFFF"/>
        <w:spacing w:before="0" w:beforeAutospacing="0" w:after="0" w:afterAutospacing="0"/>
        <w:jc w:val="center"/>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t>第三章 学校及其他教育机构</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第二十六条 国家制定教育发展规划，并举办学校及其他教育机构。</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国家鼓励企业事业组织、社会团体、其他社会组织及公民个人依法举办学校及其他教育机构。</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国家举办学校及其他教育机构，应当坚持勤俭节约的原则。</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以财政性经费、捐赠资产举办或者参与举办的学校及其他教育机构不得设立为营利性组织。</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第二十七条 设立学校及其他教育机构，必须具备下列基本条件：</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（一）有组织机构和章程；</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（二）有合格的教师；</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（三）有符合规定标准的教学场所及设施、设备等；</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（四）有必备的办学资金和稳定的经费来源。</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第二十八条 学校及其他教育机构的设立、变更和终止，应当按照国家有关规定办理审核、批准、注册或者备案手续。</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第二十九条 学校及其他教育机构行使下列权利：</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（一）按照章程自主管理；</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（二）组织实施教育教学活动；</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（三）招收学生或者其他受教育者；</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（四）对受教育者进行学籍管理，实施奖励或者处分；</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（五）对受教育者颁发相应的学业证书；</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（六）聘任教师及其他职工，实施奖励或者处分；</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（七）管理、使用本单位的设施和经费；</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（八）拒绝任何组织和个人对教育教学活动的非法干涉；</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（九）法律、法规规定的其他权利。</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国家保护学校及其他教育机构的合法权益不受侵犯。</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第三十条 学校及其他教育机构应当履行下列义务：</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（一）遵守法律、法规；</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（二）贯彻国家的教育方针，执行国家教育教学标准，保证教育教学质量；</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（三）维护受教育者、教师及其他职工的合法权益；</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（四）以适当方式为受教育者及其监护人了解受教育者的学业成绩及其他有关情况提供便利；</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（五）遵照国家有关规定收取费用并公开收费项目；</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（六）依法接受监督。</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第三十一条 学校及其他教育机构的举办者按照国家有关规定，确定其所举办的学校或者其他教育机构的管理体制。</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学校及其他教育机构的校长或者主要行政负责人必须由具有中华人民共和国国籍、在中国境内定居、并具备国家规定任职条件的公民担任，其任免按照国家有关规定办理。学校的教学及其他行政管理，由校长负责。</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学校及其他教育机构应当按照国家有关规定，通过以教师为主体的教职工代表大会等组织形式，保障教职工参与民主管理和监督。</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第三十二条 学校及其他教育机构具备法人条件的，自批准设立或者登记注册之日起取得法人资格。</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学校及其他教育机构在民事活动中依法享有民事权利，承担民事责任。</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学校及其他教育机构中的国有资产属于国家所有。</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学校及其他教育机构兴办的校办产业独立承担民事责任。</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第四章 教师和其他教育工作者</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第三十三条 教师享有法律规定的权利，履行法律规定的义务，忠诚于人民的教育事业。</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第三十四条 国家保护教师的合法权益，改善教师的工作条件和生活条件，提高教师的社会地位。</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教师的工资报酬、福利待遇，依照法律、法规的规定办理。</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第三十五条 国家实行教师资格、职务、聘任制度，通过考核、奖励、培养和培训，提高教师素质，加强教师队伍建设。</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第三十六条 学校及其他教育机构中的管理人员，实行教育职员制度。</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学校及其他教育机构中的教学辅助人员和其他专业技术人员，实行专业技术职务聘任制度。</w:t>
      </w:r>
    </w:p>
    <w:p w:rsidR="00D778CC" w:rsidRDefault="00D778CC" w:rsidP="00D778CC">
      <w:pPr>
        <w:pStyle w:val="a5"/>
        <w:shd w:val="clear" w:color="auto" w:fill="FFFFFF"/>
        <w:spacing w:before="0" w:beforeAutospacing="0" w:after="0" w:afterAutospacing="0"/>
        <w:jc w:val="center"/>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t>第五章 受教育者</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第三十七条 受教育者在入学、升学、就业等方面依法享有平等权利。</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学校和有关行政部门应当按照国家有关规定，保障女子在入学、升学、就业、授予学位、派出留学等方面享有同男子平等的权利。</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第三十八条 国家、社会对符合入学条件、家庭经济困难的儿童、少年、青年，提供各种形式的资助。</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第三十九条 国家、社会、学校及其他教育机构应当根据残疾人身心特性和需要实施教育，并为其提供帮助和便利。</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第四十条 国家、社会、家庭、学校及其他教育机构应当为有违法犯罪行为的未成年人接受教育创造条件。</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第四十一条 从业人员有依法接受职业培训和继续教育的权利和义务。</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国家机关、企业事业组织和其他社会组织，应当为本单位职工的学习和培训提供条件和便利。</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第四十二条 国家鼓励学校及其他教育机构、社会组织采取措施，为公民接受终身教育创造条件。</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第四十三条 受教育者享有下列权利：</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（一）参加教育教学计划安排的各种活动，使用教育教学设施、设备、图书资料；</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（二）按照国家有关规定获得奖学金、贷学金、助学金；</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（三）在学业成绩和品行上获得公正评价，完成规定的学业后获得相应的学业证书、学位证书；</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（四）对学校给予的处分不服向有关部门提出申诉，对学校、教师侵犯其人身权、财产权等合法权益，提出申诉或者依法提起诉讼；</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（五）法律、法规规定的其他权利。</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第四十四条 受教育者应当履行下列义务：</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（一）遵守法律、法规；</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（二）遵守学生行为规范，尊敬师长，养成良好的思想品德和行为习惯；</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（三）努力学习，完成规定的学习任务；</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（四）遵守所在学校或者其他教育机构的管理制度。</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第四十五条 教育、体育、卫生行政部门和学校及其他教育机构应当完善体育、卫生保健设施，保护学生的身心健康。</w:t>
      </w:r>
    </w:p>
    <w:p w:rsidR="00D778CC" w:rsidRDefault="00D778CC" w:rsidP="00D778CC">
      <w:pPr>
        <w:pStyle w:val="a5"/>
        <w:shd w:val="clear" w:color="auto" w:fill="FFFFFF"/>
        <w:spacing w:before="0" w:beforeAutospacing="0" w:after="0" w:afterAutospacing="0"/>
        <w:jc w:val="center"/>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t>第六章 教育与社会</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第四十六条 国家机关、军队、企业事业组织、社会团体及其他社会组织和个人，应当依法为儿童、少年、青年学生的身心健康成长创造良好的社会环境。</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第四十七条 国家鼓励企业事业组织、社会团体及其他社会组织同高等学校、中等职业学校在教学、科研、技术开发和推广等方面进行多种形式的合作。</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企业事业组织、社会团体及其他社会组织和个人，可以通过适当形式，支持学校的建设，参与学校管理。</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第四十八条 国家机关、军队、企业事业组织及其他社会组织应当为学校组织的学生实习、社会实践活动提供帮助和便利。</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第四十九条 学校及其他教育机构在不影响正常教育教学活动的前提下，应当积极参加当地的社会公益活动。</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第五十条 未成年人的父母或者其他监护人应当为其未成年子女或者其他被监护人受教育提供必要条件。</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未成年人的父母或者其他监护人应当配合学校及其他教育机构，对其未成年子女或者其他被监护人进行教育。</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学校、教师可以对学生家长提供家庭教育指导。</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第五十一条 图书馆、博物馆、科技馆、文化馆、美术馆、体育馆（场）等社会公共文化体育设施，以及历史文化古迹和革命纪念馆（地），应当对教师、学生实行优待，为受教育者接受教育提供便利。</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广播、电视台（站）应当开设教育节目，促进受教育者思想品德、文化和科学技术素质的提高。</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第五十二条 国家、社会建立和发展对未成年人进行校外教育的设施。</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学校及其他教育机构应当同基层群众性自治组织、企业事业组织、社会团体相互配合，加强对未成年人的校外教育工作。</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第五十三条 国家鼓励社会团体、社会文化机构及其他社会组织和个人开展有益于受教育者身心健康的社会文化教育活动。</w:t>
      </w:r>
    </w:p>
    <w:p w:rsidR="00D778CC" w:rsidRDefault="00D778CC" w:rsidP="00D778CC">
      <w:pPr>
        <w:pStyle w:val="a5"/>
        <w:shd w:val="clear" w:color="auto" w:fill="FFFFFF"/>
        <w:spacing w:before="0" w:beforeAutospacing="0" w:after="0" w:afterAutospacing="0"/>
        <w:jc w:val="center"/>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t>第七章 教育投入与条件保障</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第五十四条 国家建立以财政拨款为主、其他多种渠道筹措教育经费为辅的体制，逐步增加对教育的投入，保证国家举办的学校教育经费的稳定来源。</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企业事业组织、社会团体及其他社会组织和个人依法举办的学校及其他教育机构，办学经费由举办者负责筹措，各级人民政府可以给予适当支持。</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第五十五条 国家财政性教育经费支出占国民生产总值的比例应当随着国民经济的发展和财政收入的增长逐步提高。具体比例和实施步骤由国务院规定。</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全国各级财政支出总额中教育经费所占比例应当随着国民经济的发展逐步提高。</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第五十六条 各级人民政府的教育经费支出，按照事权和财权相统一的原则，在财政预算中单独列项。</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各级人民政府教育财政拨款的增长应当高于财政经常性收入的增长，并使按在校学生人数平均的教育费用逐步增长，保证教师工资和学生人均公用经费逐步增长。</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第五十七条 国务院及县级以上地方各级人民政府应当设立教育专项资金，重点扶持边远贫困地区、少数民族地区实施义务教育。</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第五十八条 税务机关依法足额征收教育费附加，由教育行政部门统筹管理，主要用于实施义务教育。</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省、自治区、直辖市人民政府根据国务院的有关规定，可以决定开征用于教育的地方附加费，专款专用。</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第五十九条 国家采取优惠措施，鼓励和扶持学校在不影响正常教育教学的前提下开展勤工俭学和社会服务，兴办校办产业。</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第六十条 国家鼓励境内、境外社会组织和个人捐资助学。</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第六十一条 国家财政性教育经费、社会组织和个人对教育的捐赠，必须用于教育，不得挪用、克扣。</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第六十二条 国家鼓励运用金融、信贷手段，支持教育事业的发展。</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第六十三条 各级人民政府及其教育行政部门应当加强对学校及其他教育机构教育经费的监督管理，提高教育投资效益。</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第六十四条 地方各级人民政府及其有关行政部门必须把学校的基本建设纳入城乡建设规划，统筹安排学校的基本建设用地及所需物资，按照国家有关规定实行优先、优惠政策。</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第六十五条 各级人民政府对教科书及教学用图书资料的出版发行，对教学仪器、设备的生产和供应，对用于学校教育教学和科学研究的图书资料、教学仪器、设备的进口，按照国家有关规定实行优先、优惠政策。</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第六十六条 国家推进教育信息化，加快教育信息基础设施建设，利用信息技术促进优质教育资源普及共享，提高教育教学水平和教育管理水平。</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县级以上人民政府及其有关部门应当发展教育信息技术和其他现代化教学方式，有关行政部门应当优先安排，给予扶持。</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国家鼓励学校及其他教育机构推广运用现代化教学方式。</w:t>
      </w:r>
    </w:p>
    <w:p w:rsidR="00D778CC" w:rsidRDefault="00D778CC" w:rsidP="00D778CC">
      <w:pPr>
        <w:pStyle w:val="a5"/>
        <w:shd w:val="clear" w:color="auto" w:fill="FFFFFF"/>
        <w:spacing w:before="0" w:beforeAutospacing="0" w:after="0" w:afterAutospacing="0"/>
        <w:jc w:val="center"/>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t>第八章 教育对外交流与合作</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第六十七条 国家鼓励开展教育对外交流与合作，支持学校及其他教育机构引进优质教育资源，依法开展中外合作办学，发展国际教育服务，培养国际化人才。</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教育对外交流与合作坚持独立自主、平等互利、相互尊重的原则，不得违反中国法律，不得损害国家主权、安全和社会公共利益。</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第六十八条 中国境内公民出国留学、研究、进行学术交流或者任教，依照国家有关规定办理。</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第六十九条 中国境外个人符合国家规定的条件并办理有关手续后，可以进入中国境内学校及其他教育机构学习、研究、进行学术交流或者任教，其合法权益受国家保护。</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第七十条 中国对境外教育机构颁发的学位证书、学历证书及其他学业证书的承认，依照中华人民共和国缔结或者加入的国际条约办理，或者按照国家有关规定办理。</w:t>
      </w:r>
    </w:p>
    <w:p w:rsidR="00D778CC" w:rsidRDefault="00D778CC" w:rsidP="00D778CC">
      <w:pPr>
        <w:pStyle w:val="a5"/>
        <w:shd w:val="clear" w:color="auto" w:fill="FFFFFF"/>
        <w:spacing w:before="0" w:beforeAutospacing="0" w:after="0" w:afterAutospacing="0"/>
        <w:jc w:val="center"/>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t>第九章 法律责任</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第七十一条 违反国家有关规定，不按照预算核拨教育经费的，由同级人民政府限期核拨；情节严重的，对直接负责的主管人员和其他直接责任人员，依法给予处分。</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违反国家财政制度、财务制度，挪用、克扣教育经费的，由上级机关责令限期归还被挪用、克扣的经费，并对直接负责的主管人员和其他直接责任人员，依法给予处分；构成犯罪的，依法追究刑事责任。</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第七十二条 结伙斗殴、寻衅滋事，扰乱学校及其他教育机构教育教学秩序或者破坏校舍、场地及其他财产的，由公安机关给予治安管理处罚；构成犯罪的，依法追究刑事责任。</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侵占学校及其他教育机构的校舍、场地及其他财产的，依法承担民事责任。</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第七十三条 明知校舍或者教育教学设施有危险，而不采取措施，造成人员伤亡或者重大财产损失的，对直接负责的主管人员和其他直接责任人员，依法追究刑事责任。</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第七十四条 违反国家有关规定，向学校或者其他教育机构收取费用的，由政府责令退还所收费用；对直接负责的主管人员和其他直接责任人员，依法给予处分。</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第七十五条 违反国家有关规定，举办学校或者其他教育机构的，由教育行政部门或者其他有关行政部门予以撤销；有违法所得的，没收违法所得；对直接负责的主管人员和其他直接责任人员，依法给予处分。</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第七十六条 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第七十七条 在招收学生工作中徇私舞弊的，由教育行政部门或者其他有关行政部门责令退回招收的人员；对直接负责的主管人员和其他直接责任人员，依法给予处分；构成犯罪的，依法追究刑事责任。</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第七十八条 学校及其他教育机构违反国家有关规定向受教育者收取费用的，由教育行政部门或者其他有关行政部门责令退还所收费用；对直接负责的主管人员和其他直接责任人员，依法给予处分。</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（一）非法获取考试试题或者答案的；</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（二）携带或者使用考试作弊器材、资料的；</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（三）抄袭他人答案的；</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（四）让他人代替自己参加考试的；</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（五）其他以不正当手段获得考试成绩的作弊行为。</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（一）组织作弊的；</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（二）通过提供考试作弊器材等方式为作弊提供帮助或者便利的；</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（三）代替他人参加考试的；</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（四）在考试结束前泄露、传播考试试题或者答案的；</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（五）其他扰乱考试秩序的行为。</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第八十一条 举办国家教育考试，教育行政部门、教育考试机构疏于管理，造成考场秩序混乱、作弊情况严重的，对直接负责的主管人员和其他直接责任人员，依法给予处分；构成犯罪的，依法追究刑事责任。</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第八十二条 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前款规定以外的任何组织或者个人制造、销售、颁发假冒学位证书、学历证书或者其他学业证书，构成违反治安管理行为的，由公安机关依法给予治安管理处罚；构成犯罪的，依法追究刑事责任。</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以作弊、剽窃、抄袭等欺诈行为或者其他不正当手段获得学位证书、学历证书或者其他学业证书的，由颁发机构撤销相关证书。购买、使用假冒学位证书、学历</w:t>
      </w:r>
      <w:r>
        <w:rPr>
          <w:rFonts w:ascii="微软雅黑" w:eastAsia="微软雅黑" w:hAnsi="微软雅黑" w:hint="eastAsia"/>
          <w:color w:val="333333"/>
          <w:sz w:val="23"/>
          <w:szCs w:val="23"/>
        </w:rPr>
        <w:lastRenderedPageBreak/>
        <w:t>证书或者其他学业证书，构成违反治安管理行为的，由公安机关依法给予治安管理处罚。</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第八十三条 违反本法规定，侵犯教师、受教育者、学校或者其他教育机构的合法权益，造成损失、损害的，应当依法承担民事责任。</w:t>
      </w:r>
    </w:p>
    <w:p w:rsidR="00D778CC" w:rsidRDefault="00D778CC" w:rsidP="00D778CC">
      <w:pPr>
        <w:pStyle w:val="a5"/>
        <w:shd w:val="clear" w:color="auto" w:fill="FFFFFF"/>
        <w:spacing w:before="0" w:beforeAutospacing="0" w:after="0" w:afterAutospacing="0"/>
        <w:jc w:val="center"/>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t>第十章 附则</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第八十四条 军事学校教育由中央军事委员会根据本法的原则规定。</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宗教学校教育由国务院另行规定。</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第八十五条 境外的组织和个人在中国境内办学和合作办学的办法，由国务院规定。</w:t>
      </w:r>
    </w:p>
    <w:p w:rsidR="00D778CC" w:rsidRDefault="00D778CC" w:rsidP="00D778CC">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第八十六条 本法自1995年9月1日起施行。</w:t>
      </w:r>
    </w:p>
    <w:p w:rsidR="00D778CC" w:rsidRPr="00D778CC" w:rsidRDefault="00D778CC"/>
    <w:sectPr w:rsidR="00D778CC" w:rsidRPr="00D778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014" w:rsidRDefault="00936014" w:rsidP="00D778CC">
      <w:r>
        <w:separator/>
      </w:r>
    </w:p>
  </w:endnote>
  <w:endnote w:type="continuationSeparator" w:id="1">
    <w:p w:rsidR="00936014" w:rsidRDefault="00936014" w:rsidP="00D778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014" w:rsidRDefault="00936014" w:rsidP="00D778CC">
      <w:r>
        <w:separator/>
      </w:r>
    </w:p>
  </w:footnote>
  <w:footnote w:type="continuationSeparator" w:id="1">
    <w:p w:rsidR="00936014" w:rsidRDefault="00936014" w:rsidP="00D778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78CC"/>
    <w:rsid w:val="00936014"/>
    <w:rsid w:val="00D778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78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78CC"/>
    <w:rPr>
      <w:sz w:val="18"/>
      <w:szCs w:val="18"/>
    </w:rPr>
  </w:style>
  <w:style w:type="paragraph" w:styleId="a4">
    <w:name w:val="footer"/>
    <w:basedOn w:val="a"/>
    <w:link w:val="Char0"/>
    <w:uiPriority w:val="99"/>
    <w:semiHidden/>
    <w:unhideWhenUsed/>
    <w:rsid w:val="00D778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78CC"/>
    <w:rPr>
      <w:sz w:val="18"/>
      <w:szCs w:val="18"/>
    </w:rPr>
  </w:style>
  <w:style w:type="paragraph" w:styleId="a5">
    <w:name w:val="Normal (Web)"/>
    <w:basedOn w:val="a"/>
    <w:uiPriority w:val="99"/>
    <w:semiHidden/>
    <w:unhideWhenUsed/>
    <w:rsid w:val="00D778C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778CC"/>
    <w:rPr>
      <w:b/>
      <w:bCs/>
    </w:rPr>
  </w:style>
</w:styles>
</file>

<file path=word/webSettings.xml><?xml version="1.0" encoding="utf-8"?>
<w:webSettings xmlns:r="http://schemas.openxmlformats.org/officeDocument/2006/relationships" xmlns:w="http://schemas.openxmlformats.org/wordprocessingml/2006/main">
  <w:divs>
    <w:div w:id="11619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1310</Words>
  <Characters>7467</Characters>
  <Application>Microsoft Office Word</Application>
  <DocSecurity>0</DocSecurity>
  <Lines>62</Lines>
  <Paragraphs>17</Paragraphs>
  <ScaleCrop>false</ScaleCrop>
  <Company>Microsoft</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2019-03-26T14:15:00Z</dcterms:created>
  <dcterms:modified xsi:type="dcterms:W3CDTF">2019-03-26T14:15:00Z</dcterms:modified>
</cp:coreProperties>
</file>