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253A" w:rsidP="00C7253A">
      <w:pPr>
        <w:jc w:val="center"/>
        <w:rPr>
          <w:rFonts w:hint="eastAsia"/>
        </w:rPr>
      </w:pPr>
      <w:r w:rsidRPr="00C7253A">
        <w:rPr>
          <w:rFonts w:hint="eastAsia"/>
        </w:rPr>
        <w:t>中华人民共和国高等教育法</w:t>
      </w:r>
    </w:p>
    <w:p w:rsidR="00C7253A" w:rsidRDefault="00C7253A" w:rsidP="00C7253A">
      <w:pPr>
        <w:pStyle w:val="a5"/>
        <w:shd w:val="clear" w:color="auto" w:fill="FFFFFF"/>
        <w:spacing w:before="150" w:after="150"/>
        <w:jc w:val="center"/>
      </w:pPr>
      <w:r>
        <w:rPr>
          <w:rFonts w:hint="eastAsia"/>
          <w:color w:val="000000"/>
          <w:shd w:val="clear" w:color="auto" w:fill="FFFFFF"/>
        </w:rPr>
        <w:t>（1998年8月29日第九届全国人民代表大会常务第委员会第四次会议通过</w:t>
      </w:r>
      <w:r>
        <w:rPr>
          <w:rFonts w:hint="eastAsia"/>
          <w:color w:val="000000"/>
          <w:shd w:val="clear" w:color="auto" w:fill="FFFFFF"/>
        </w:rPr>
        <w:br/>
        <w:t>1998年8月29日中华人民共和国主席令第7号公布</w:t>
      </w:r>
      <w:r>
        <w:rPr>
          <w:rFonts w:hint="eastAsia"/>
          <w:color w:val="000000"/>
          <w:shd w:val="clear" w:color="auto" w:fill="FFFFFF"/>
        </w:rPr>
        <w:br/>
        <w:t>自1999年1月1日起施行）</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第一章　总则</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第一条　为了发展高等教育事业,实施科教兴国战略,促进社会主义物质文明和精神文明法, 根据宪法和教育法，制定本法。</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第二条　在中华人民共和国境内从事高等教育活动，适用本法。</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本法所称高等教育，是指在完成高级中等教育基础上实施的教育。</w:t>
      </w:r>
      <w:r>
        <w:rPr>
          <w:rFonts w:hint="eastAsia"/>
          <w:color w:val="000000"/>
          <w:shd w:val="clear" w:color="auto" w:fill="FFFFFF"/>
        </w:rPr>
        <w:br/>
      </w:r>
      <w:r>
        <w:rPr>
          <w:rFonts w:hint="eastAsia"/>
          <w:color w:val="000000"/>
          <w:shd w:val="clear" w:color="auto" w:fill="FFFFFF"/>
        </w:rPr>
        <w:br/>
        <w:t xml:space="preserve">　　第三条　国家坚持以马克思列宁主义、毛泽东思想、邓小平理论为指导，遵循宪法确定的基本原则，发展社会主义的高等教育事业。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第四条　高等教育必须贯彻国家的教育方针，为社会主义现代化建设服务，与生产劳动相结合，使受教育者成为德、智、体等方面全面发展的社会主义事业的建设者和接班人。</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第五条　高等教育的任务是培养具有创新精神和实践能力的高级专门人才，发展科学技术文化，促进社会主义现代化建设。</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第六条　国家根据经济建设和社会发展的需要，制定高等教育发展规划，举办高等学校，并采取多种形式积极发展高等教育事业。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国家鼓励企业事业组织、社会团体及其他社会组织和公民等社会力量依法举办高等学校，参与和支持高等教育事业的改革和发展。</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七条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第八条　国家根据少数民族的特点和需要，帮助和支持少数民族地区发展高等教育事业，为少数民族培养高级专门人才。</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第九条　公民依法享有接受高等教育的权利。</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国家采取措施，帮助少数民族学生和经济困难的学生接受高等教育。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高等学校必须招收符合国家规定的录取标准的残疾学生入学，不得因其残疾拒绝招收。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第十条　国家依法保障高等学校中的科学研究、文学艺术创作和其他文化活动的自由。在高等学校中从事科学研究、文学艺术创作和其他文化活动，应当遵守法律。</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第十一条　高等学校应当面向社会，依法自主办学，实行民主管理。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第十二条　国家鼓励高等学校之间、高等学校与科学研究机构以及企业事业组织之间开展协作，实行优势互补，提高教育资源的使用效益。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国家鼓励和支持高等教育事业的国际交流与合作。</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第十三条　国务院统一领导和管理全国高等教育事业。省、自治区、直辖市人民政府统筹协调本行政区域内的高等教育事业，管理主要为地方培养人才和国务院授权管理的高等学校。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第二章  高等教育基本制度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第十五条　高等教育包括学历教育和非学历教育。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高等教育采用全日制和非全日制教育形式。</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国家支持采用广播、电视、函授及其他远程教育方式实施高等教育。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第十六条　高等学历教育分为专科教育、本科教育和研究生教育。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高等学历教育应当符合下列学业标准：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（一）专科教育应当使学生掌握本专业必备的基础理论、专门知识，具有从事本专业实际工作的基本技能和初步能力；</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（二）本科教育应当使学生比较系统地掌握本学科、专业必需的基础理论、基本知识，掌握本专业必要的基本技能、方法和相关知识，具有从事本专业实际工作和研究工作的初步能力；</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七条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第十八条　高等教育由高等学校和其他高等教育机构实施。</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大学、独立设置的学院主要实施本科及本科以上教育。高等专科学校实施专科教育。经国务院教育行政部门批准，科学研究机构可以承担研究生教育的任务。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其他高等教育机构实施非学历高等教育。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第十九条　高级中等教育毕业或者具有同等学历的，经考试合格，由实施相应学历教育的高等学校录取，取得专科生或者本科生入学资格。</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本科毕业或者具有同等学力的，经考试合格，由实施相应学历教育的高等学校或者经批准承担研究生教育任务的科学研究机构录取，取得硕士研究生入学资格。</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硕士研究生或者具有同等学历的，经考试合格，由实施相应学历教育的高等学校或者经批准承担研究生教育任务的科学研究机构录取，取得博士研究生入学资格。</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允许特定学科和专业的本科毕业生直接取得博士研究生入学资格，具体办法由国务院教育行政部门规定。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接受非学历高等教育的学生，由所在高等学校或者其他高等教育机构发给相应的结业证书。结业证书应当载明修业年限和学业内容。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第二十一条　国家实行高等教育自学考试制度，经考试合格的，发给相应的学历证书或者其他学业证书。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第二十二条　国家实行学位制度。学位分为学士、硕士和博士。</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公民通过接受高等教育或者自学，其学业水平达到国家规定的学位标准，可以向学位授予单位申请授予相应的学位。</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第二十三条　高等学校和其他高等教育机构应当根据社会需要和自身办学条件，承担实施继续教育的工作。</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第三章　高等学校的设立</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第二十四条　设立高等学校，应当符合国家高等教育发展规划，符合国家利益和社会公共利益，不得以营利为目的。</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第二十五条　设立高等学校，应当具备教育法规定的基本条件。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设立其他高等教育机构的具体标准，由国务院授权的有关部门或者省、自治区、直辖市人民政府根据国务院规定的原则制定。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第二十六条　设立高等学校，应当根据其层次、类型、所设学科类别、规模、教学和科学研究水平，使用相应的名称。</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第二十七条　申请设立高等学校的，应当向审批机关提交下列材料：</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（一）申办报告；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（二）可行性论证材料；</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（三）章程；</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（四）审批机关依照本法规定要求提供的其他材料。</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第二十八条　高等学校的章程应当规定以下事项：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（一）学校名称、校址；</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（二）办学宗旨；</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（三）办学规模；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（四）学科门类的设置；</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（五）教育形式；</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（六）内部管理体制；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（七）经费来源、财产和财务制度；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（八）举办者与学校之间的权利、义务；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（九）章程修改程序；</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（十）其他必须由章程规定的事项。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二十九条设立高等学校由国务院教育行政部门审批，其中设立实施专科教育的高等学校，经国务院授权，也可以由省、自治区、直辖市人民政府审批。对不符合规定条件审批设立的高等学校和其他高等教育机构，国务院教育行政部门有权予以撤销。</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审批高等学校的设立，应当聘请由专家组成的评议机构评议。</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高等学校和其他高等教育机构分立、合并、终止，变更名称、类别和其他重要事项，由原审批机关审批；章程的修改，应当报原审批机关核准。</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第四章　高等学校的组织和活动</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第三十条　高等学校自批准设立之日起取得法人资格。高等学校的校长为高等学校的法定代表人。</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高等学校在民事活动中依法享有民事权利，承担民事责任。</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第三十一条　高等学校应当以培养人才为中心，开展教学、科学研究和社会服务，保证教育教学质量达到国家规定的标准。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第三十二条　高等学校根据社会需求、办学条件和国家核定的办学规模，制定招生方案，自主调节系科招生比例。</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第三十三条　高等学校依法自主设置和调整学科、专业。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第三十四条　高等学校根据教学需要，自主制定教学计划、选编教材、组织实施教学活动。</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第三十五条　高等学校根据自身条件，自主开展科学研究、技术开发和社会服务。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国家鼓励高等学校同企业事业组织、社会团体及其他社会组织在科学研究、技术开发和推广等方面进行多种形式的合作。</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国家支持具备条件的高等学校成为国家科学研究基地。</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第三十六条　高等学校按照国家有关规定，自主开展与境外高等学校之间的科学技术文化交流与合作。</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第三十八条　高等学校对举办者提供的财产、国家财政性资助、受捐赠财产依法自主管理和使用。高等学校不得将用于教学和科学研究活动的财产挪作它用。</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社会力量举办的高等学校的内部管理体制按照国家有关社会力量办学的规定确定。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第四十条　高等学校的校长，由符合教育法规定的任职条件的公民担任。</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高等学校的校长、副校长按照国家有关规定任免。</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第四十一条　高等学校的校长全面负责本学校的教学、科学研究和其他行政管理工作，行使下列职权：</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（一）拟订发展规划，制定具体规章制度和年度工作计划并组织实施；</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（二）组织教学活动、科学研究和思想品德教育；</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（三）拟订内部组织机构的设置方案，推荐副校长人选，任免内部组织机构的负责人；</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（四）聘任与解聘教师以及内部其他工作人员，对学生进行学籍管理并实施奖励或者处分；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（五）拟订和执行年度经费预算方案，保护和管理校产，维护学校的合法权益；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（六）章程规定的其他职权。</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高等学校和校长办公会议或者校务会议，处理前款规定的有关事项。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第四十二条　高等学校设立学术委员会，审议学科、专业的设置，教学、科学研究计划方案，评定教学、科学研究成果等有关学术事项。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第四十三条　高等学校通过以教师为主体的教职工代表大会等组织形式，依法保障教职工参与民主管理和监督，维护教职工合法权益。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第四十四条　高等学校的办学水平、教育质量，接受教育行政部门的监督和由其组织的评估。</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第五章  高等学校教师和其他教育工作者</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第四十五条　高等学校的教师及其他教育工作者享有法律规定的权利，履行法律规定的义务，忠诚于人民的教育事业。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第四十七条　高等学校实行教师职务制度。高等学校教师职务根据学校所承担的教学、科学研究等任务的需要设置，教师职务设助教、讲师、副教授、教授。</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高等学校的教师取得前款规定的职务应当具备下列基本条件：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（一）取得高等学校教师资格；</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（二）系统地掌握本学科的基础理论；</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（三）具备相应职务的教育教学能力和科学研究能力；</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（四）承担相应职务的课程和规定课时的教学任务。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高等学校教师职务的具体任职条件由国务院规定。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第四十八条高等学校实行教师聘任制。教师以评定具备任职条件的，由高等学校按照教师职务的职责、条件和任期聘任。</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高等学校的教师的聘任，应当遵循双方平等自愿的原则，由高等学校校长与受聘教师签订聘任合同。</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第四十九条高等学校的管理人员，实行教育职员制度。高等学校的教学辅助人员及其他专业技术人员，实行专业技术职务聘任制度。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第五十条国家保护高等学校教师及其他教育工作者的合法权益，采取措施改善高等学校教师及其他教育工作者的工作条件和生活条件。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第五十一条　高等学校应当为教师参加培训、开展科学研究和进行学术交流提供便利条件。</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高等学校应当对教师、管理人员和教学辅助人员及其他专业技术人员的思想政治表现、职业道德、业务水平和工作实绩进行考核，考核结果作为聘任或者解聘、晋升、奖励或者处分的依据。</w:t>
      </w:r>
      <w:r>
        <w:rPr>
          <w:rFonts w:hint="eastAsia"/>
          <w:color w:val="000000"/>
          <w:shd w:val="clear" w:color="auto" w:fill="FFFFFF"/>
        </w:rPr>
        <w:br/>
      </w:r>
      <w:r>
        <w:rPr>
          <w:rFonts w:hint="eastAsia"/>
          <w:color w:val="000000"/>
          <w:shd w:val="clear" w:color="auto" w:fill="FFFFFF"/>
        </w:rPr>
        <w:lastRenderedPageBreak/>
        <w:br/>
        <w:t xml:space="preserve">　　第五十二条　高等学校应当为教师、管理人员和教学辅助人员及其他专业技术人员，应当以教学和培养人才为中心做好本职工作。</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第六章　高等学校的学生</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高等学校学生的合法权益，受法律保护。</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第五十四条　高等学校的学生应当按照国家规定缴纳学费。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家庭经济困难的学生，可以申请补助或者减免学费。</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国家设立高等学校学生勤工助学基金和贷学金，并鼓励高等学校、企业事业组织、社会团体以及其他社会组织和个人设立各种形式的助学金，对家庭经济困难的学生提供帮助。</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获得贷学金及助学金的学生，应当履行相应的义务。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第五十六条　高等学校的学生在课余时间可以参加社会服务和勤工助学活动，但不得影响学业任务的完成。</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高等学校应当对学生的社会服务和勤工助学活动给予鼓励和支持，并进行引导和管理。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第五十七条　高等学校的学生，可以在校内组织学生团体。学生团体在法律、法规规定的范围内活动，服从学校的领导和管理。</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第五十八条　高等学校的学生思想品德合格，在规定的修业年限内学完规定的课程，成绩合格或者修满相应的学分，准予毕业。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第五十九条　高等学校应当为毕业生、毕业生提供就业指导和服务。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国家鼓励高等学校毕业生到边远、艰苦地区工作。</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第七章　高等教育投入和条件保障</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第六十条　国家建立以财政拔款为主、其他多种渠道筹措高等教育经费为辅的体制，使高等教育事业的发展同经济、社会发展的水平相适应。</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国务院和省、自治区、直辖市人民政府依照教育法第五十五条的规定，保证国家兴办的高等教育的经费逐步增长。</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国家鼓励企业事业组织、社会团体及其他社会组织和个人向高等教育投入。</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lastRenderedPageBreak/>
        <w:t xml:space="preserve">　　第六十一条　高等学校的举办者应当保证稳定的办学经费来源，不得抽回其投入的办学资金。</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第六十三条　国家对高等学校进口图书资料、教学科研设备以及校办产业实行优惠政策。高等学校所办产业或者转让知识产权以及其他科学技术成果获得的收益，用于高等学校办学。</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第六十四条　高等学校收取的学费应当按照国家有关规定管理和使用，其他任何组织和个人不得挪用。</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第六十五条　高等学校应当依法建立、健全财务管理制度，合理使用、严格管理教育经费，提高教育投资效益。</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高等学校的财务活动应当依法接受监督。</w:t>
      </w:r>
    </w:p>
    <w:p w:rsidR="00C7253A" w:rsidRDefault="00C7253A" w:rsidP="00C7253A">
      <w:pPr>
        <w:pStyle w:val="a5"/>
        <w:shd w:val="clear" w:color="auto" w:fill="FFFFFF"/>
        <w:spacing w:before="150" w:after="150"/>
        <w:jc w:val="center"/>
        <w:rPr>
          <w:rFonts w:hint="eastAsia"/>
        </w:rPr>
      </w:pPr>
      <w:r>
        <w:rPr>
          <w:rStyle w:val="a6"/>
          <w:rFonts w:hint="eastAsia"/>
          <w:color w:val="000000"/>
          <w:shd w:val="clear" w:color="auto" w:fill="FFFFFF"/>
        </w:rPr>
        <w:t>第八章　附  则</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第六十六条　对高等教育活动中违反教育法规定的，依照教育法的有关规定给予处罚。</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第六十七条　中国境外个人符合国家规定的条件并办理有关手续后，可以进入中国境内高等学校学习、研究、进行学术交流或者任教，其合法权益受国家保护。</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第六十八条　本法所称高等学校是指大学、独立设置的学院和高等专科学校，其中包括高等职业学校和成人高等学校。</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本法所称其他高等教育机构是指除高等学校和经批准承担研究生教育任务的科学研究机构以外的从事高等教育活动的组织。</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本法有关高等学校的规定适用于其他高等教育机构和经批准承担研究生教育任务的科学研究机构，但是对高等学位专门适用的规定除外。</w:t>
      </w:r>
    </w:p>
    <w:p w:rsidR="00C7253A" w:rsidRDefault="00C7253A" w:rsidP="00C7253A">
      <w:pPr>
        <w:pStyle w:val="a5"/>
        <w:shd w:val="clear" w:color="auto" w:fill="FFFFFF"/>
        <w:spacing w:before="150" w:after="150"/>
        <w:rPr>
          <w:rFonts w:hint="eastAsia"/>
        </w:rPr>
      </w:pPr>
      <w:r>
        <w:rPr>
          <w:rFonts w:hint="eastAsia"/>
          <w:color w:val="000000"/>
          <w:shd w:val="clear" w:color="auto" w:fill="FFFFFF"/>
        </w:rPr>
        <w:t xml:space="preserve">　　第六十九条　本法自1999年1月1日起施行。</w:t>
      </w:r>
    </w:p>
    <w:p w:rsidR="00C7253A" w:rsidRDefault="00C7253A" w:rsidP="00C7253A">
      <w:pPr>
        <w:pStyle w:val="a5"/>
        <w:rPr>
          <w:rFonts w:hint="eastAsia"/>
        </w:rPr>
      </w:pPr>
    </w:p>
    <w:p w:rsidR="00C7253A" w:rsidRPr="00C7253A" w:rsidRDefault="00C7253A" w:rsidP="00C7253A">
      <w:pPr>
        <w:jc w:val="center"/>
      </w:pPr>
    </w:p>
    <w:sectPr w:rsidR="00C7253A" w:rsidRPr="00C725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99C" w:rsidRDefault="006D699C" w:rsidP="00C7253A">
      <w:r>
        <w:separator/>
      </w:r>
    </w:p>
  </w:endnote>
  <w:endnote w:type="continuationSeparator" w:id="1">
    <w:p w:rsidR="006D699C" w:rsidRDefault="006D699C" w:rsidP="00C72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99C" w:rsidRDefault="006D699C" w:rsidP="00C7253A">
      <w:r>
        <w:separator/>
      </w:r>
    </w:p>
  </w:footnote>
  <w:footnote w:type="continuationSeparator" w:id="1">
    <w:p w:rsidR="006D699C" w:rsidRDefault="006D699C" w:rsidP="00C725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53A"/>
    <w:rsid w:val="006D699C"/>
    <w:rsid w:val="00C72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5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253A"/>
    <w:rPr>
      <w:sz w:val="18"/>
      <w:szCs w:val="18"/>
    </w:rPr>
  </w:style>
  <w:style w:type="paragraph" w:styleId="a4">
    <w:name w:val="footer"/>
    <w:basedOn w:val="a"/>
    <w:link w:val="Char0"/>
    <w:uiPriority w:val="99"/>
    <w:semiHidden/>
    <w:unhideWhenUsed/>
    <w:rsid w:val="00C725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253A"/>
    <w:rPr>
      <w:sz w:val="18"/>
      <w:szCs w:val="18"/>
    </w:rPr>
  </w:style>
  <w:style w:type="paragraph" w:styleId="a5">
    <w:name w:val="Normal (Web)"/>
    <w:basedOn w:val="a"/>
    <w:uiPriority w:val="99"/>
    <w:semiHidden/>
    <w:unhideWhenUsed/>
    <w:rsid w:val="00C7253A"/>
    <w:pPr>
      <w:widowControl/>
      <w:spacing w:before="75" w:after="75"/>
      <w:jc w:val="left"/>
    </w:pPr>
    <w:rPr>
      <w:rFonts w:ascii="宋体" w:eastAsia="宋体" w:hAnsi="宋体" w:cs="宋体"/>
      <w:kern w:val="0"/>
      <w:sz w:val="24"/>
      <w:szCs w:val="24"/>
    </w:rPr>
  </w:style>
  <w:style w:type="character" w:styleId="a6">
    <w:name w:val="Strong"/>
    <w:basedOn w:val="a0"/>
    <w:uiPriority w:val="22"/>
    <w:qFormat/>
    <w:rsid w:val="00C7253A"/>
    <w:rPr>
      <w:b/>
      <w:bCs/>
    </w:rPr>
  </w:style>
</w:styles>
</file>

<file path=word/webSettings.xml><?xml version="1.0" encoding="utf-8"?>
<w:webSettings xmlns:r="http://schemas.openxmlformats.org/officeDocument/2006/relationships" xmlns:w="http://schemas.openxmlformats.org/wordprocessingml/2006/main">
  <w:divs>
    <w:div w:id="155523539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1067</Words>
  <Characters>6088</Characters>
  <Application>Microsoft Office Word</Application>
  <DocSecurity>0</DocSecurity>
  <Lines>50</Lines>
  <Paragraphs>14</Paragraphs>
  <ScaleCrop>false</ScaleCrop>
  <Company>Microsoft</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2019-03-26T14:07:00Z</dcterms:created>
  <dcterms:modified xsi:type="dcterms:W3CDTF">2019-03-26T14:09:00Z</dcterms:modified>
</cp:coreProperties>
</file>